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60C2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СОЧИНСКИЙ ИНСТИТУТ (ФИЛИАЛ)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федерального государственного  автономного образовательного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 учреждения  высшего образования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«РОССИЙСКИЙ УНИВЕРСИТЕТ  ДРУЖБЫ НАРОДОВ»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(РУДН)</w:t>
      </w:r>
    </w:p>
    <w:p>
      <w:pPr>
        <w:spacing w:lineRule="auto" w:line="240" w:after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КАФЕДРА ИНОСТРАННЫХ ЯЗЫКОВ</w:t>
      </w:r>
    </w:p>
    <w:p>
      <w:pPr>
        <w:spacing w:lineRule="auto" w:line="240" w:after="0"/>
        <w:jc w:val="center"/>
        <w:rPr>
          <w:rFonts w:ascii="Times New Roman" w:hAnsi="Times New Roman"/>
          <w:b w:val="1"/>
        </w:rPr>
      </w:pPr>
    </w:p>
    <w:p>
      <w:pPr>
        <w:spacing w:lineRule="auto" w:line="240" w:after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АННОТАЦИЯ УЧЕБНОЙ ДИСЦИПЛИНЫ</w:t>
      </w:r>
    </w:p>
    <w:p>
      <w:pPr>
        <w:spacing w:lineRule="auto" w:line="240" w:after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Образовательная программа</w:t>
      </w:r>
    </w:p>
    <w:p>
      <w:pPr>
        <w:spacing w:lineRule="auto" w:line="240" w:after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Направление 45.03.02 Лингвистика</w:t>
      </w:r>
    </w:p>
    <w:p>
      <w:pPr>
        <w:spacing w:lineRule="auto" w:line="240" w:after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Направленность (профиль) «Теория и практика межкультурной коммуникации»</w:t>
      </w:r>
    </w:p>
    <w:tbl>
      <w:tblPr>
        <w:tblW w:w="9923" w:type="dxa"/>
        <w:tblInd w:w="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  <w:tblLook w:val="01E0"/>
      </w:tblPr>
      <w:tblGrid/>
      <w:tr>
        <w:trPr>
          <w:jc w:val="center"/>
        </w:trPr>
        <w:tc>
          <w:tcPr>
            <w:tcW w:w="35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дисциплины</w:t>
            </w:r>
          </w:p>
        </w:tc>
        <w:tc>
          <w:tcPr>
            <w:tcW w:w="637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caps w:val="1"/>
                <w:sz w:val="20"/>
              </w:rPr>
            </w:pPr>
            <w:r>
              <w:rPr>
                <w:rFonts w:ascii="Times New Roman" w:hAnsi="Times New Roman"/>
                <w:b w:val="1"/>
                <w:caps w:val="1"/>
                <w:sz w:val="20"/>
              </w:rPr>
              <w:t>Теория ВТОРОГО иностранного языка (нем.яз.)</w:t>
            </w:r>
          </w:p>
        </w:tc>
      </w:tr>
      <w:tr>
        <w:trPr>
          <w:jc w:val="center"/>
        </w:trPr>
        <w:tc>
          <w:tcPr>
            <w:tcW w:w="35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Объем дисциплины</w:t>
            </w:r>
          </w:p>
        </w:tc>
        <w:tc>
          <w:tcPr>
            <w:tcW w:w="637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8 ЗЕ (288 час.)</w:t>
            </w:r>
          </w:p>
        </w:tc>
      </w:tr>
      <w:tr>
        <w:trPr>
          <w:jc w:val="center"/>
        </w:trPr>
        <w:tc>
          <w:tcPr>
            <w:tcW w:w="9923" w:type="dxa"/>
            <w:gridSpan w:val="2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Краткое содержание дисциплины</w:t>
            </w:r>
          </w:p>
        </w:tc>
      </w:tr>
      <w:tr>
        <w:trPr>
          <w:jc w:val="center"/>
        </w:trPr>
        <w:tc>
          <w:tcPr>
            <w:tcW w:w="35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Название разделов (тем) дисциплины:</w:t>
            </w:r>
          </w:p>
        </w:tc>
        <w:tc>
          <w:tcPr>
            <w:tcW w:w="637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Краткое содержание разделов (тем) дисциплины:</w:t>
            </w:r>
          </w:p>
        </w:tc>
      </w:tr>
      <w:tr>
        <w:trPr>
          <w:jc w:val="center"/>
        </w:trPr>
        <w:tc>
          <w:tcPr>
            <w:tcW w:w="35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Предмет и объект изучения теоретической грамматики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узком и широком смысле этого слова. Место теорграмматики в в системе лингвистических дициплин</w:t>
            </w:r>
          </w:p>
        </w:tc>
        <w:tc>
          <w:tcPr>
            <w:tcW w:w="637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ind w:left="338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Теоретическая грамматика – предмет и объект изучения грамматики. Место теорграмматики в системе лингвистических дисциплин </w:t>
            </w:r>
          </w:p>
          <w:p>
            <w:pPr>
              <w:numPr>
                <w:ilvl w:val="0"/>
                <w:numId w:val="1"/>
              </w:numPr>
              <w:ind w:left="338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Морфология и синтаксис. морфема </w:t>
            </w:r>
          </w:p>
          <w:p>
            <w:pPr>
              <w:numPr>
                <w:ilvl w:val="0"/>
                <w:numId w:val="1"/>
              </w:numPr>
              <w:ind w:left="338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Части  речи </w:t>
            </w:r>
          </w:p>
          <w:p>
            <w:pPr>
              <w:numPr>
                <w:ilvl w:val="0"/>
                <w:numId w:val="1"/>
              </w:numPr>
              <w:ind w:left="338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Части речи или классы слов </w:t>
            </w:r>
          </w:p>
        </w:tc>
      </w:tr>
      <w:tr>
        <w:trPr>
          <w:jc w:val="center"/>
        </w:trPr>
        <w:tc>
          <w:tcPr>
            <w:tcW w:w="35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Грамматические структуры языка. Морфология и синтаксис,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грамматическое значение, формативы,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теория частей речи</w:t>
            </w:r>
          </w:p>
        </w:tc>
        <w:tc>
          <w:tcPr>
            <w:tcW w:w="637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ind w:right="-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I. Классификация частей речи. спорные вопросы классификации.  переход одной части речи в другую  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II. Система времен в современном немецком языке .</w:t>
            </w:r>
          </w:p>
          <w:p>
            <w:pPr>
              <w:spacing w:lineRule="auto" w:line="240" w:after="0"/>
              <w:ind w:left="471" w:right="-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Грамматическая категория наклонения  </w:t>
            </w:r>
          </w:p>
          <w:p>
            <w:pPr>
              <w:spacing w:lineRule="auto" w:line="240" w:after="0"/>
              <w:ind w:left="471" w:right="-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Глагольная валентность понятие валентности глагола поливалентность по Эрбену </w:t>
            </w:r>
          </w:p>
          <w:p>
            <w:pPr>
              <w:spacing w:lineRule="auto" w:line="240" w:after="0"/>
              <w:ind w:left="471" w:right="-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Имя существительное </w:t>
            </w:r>
          </w:p>
          <w:p>
            <w:pPr>
              <w:spacing w:lineRule="auto" w:line="240" w:after="0"/>
              <w:ind w:left="471" w:right="-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Имя прилагательное.</w:t>
            </w:r>
          </w:p>
          <w:p>
            <w:pPr>
              <w:spacing w:lineRule="auto" w:line="240" w:after="0"/>
              <w:ind w:left="471" w:right="-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Семантически структурные классы прилагательных.</w:t>
            </w:r>
          </w:p>
          <w:p>
            <w:pPr>
              <w:spacing w:lineRule="auto" w:line="240" w:after="0"/>
              <w:ind w:left="471" w:right="-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Синтаксис. Предложение как основная единица изучения в синтаксисе.</w:t>
            </w:r>
          </w:p>
          <w:p>
            <w:pPr>
              <w:numPr>
                <w:ilvl w:val="0"/>
                <w:numId w:val="2"/>
              </w:numPr>
              <w:ind w:hanging="426" w:left="459" w:right="-1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Структурная классификация предложения в традиционном синтаксисе.</w:t>
            </w:r>
          </w:p>
          <w:p>
            <w:pPr>
              <w:numPr>
                <w:ilvl w:val="0"/>
                <w:numId w:val="2"/>
              </w:numPr>
              <w:ind w:hanging="426" w:left="459" w:right="-1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Синтаксические  особенности немецкого языка . Психологический субъект и психологический предикат.</w:t>
            </w:r>
          </w:p>
          <w:p>
            <w:pPr>
              <w:numPr>
                <w:ilvl w:val="0"/>
                <w:numId w:val="2"/>
              </w:numPr>
              <w:ind w:hanging="284" w:left="426" w:right="-1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Структуралисты об основных моделях предложения  </w:t>
            </w:r>
          </w:p>
          <w:p>
            <w:pPr>
              <w:numPr>
                <w:ilvl w:val="0"/>
                <w:numId w:val="2"/>
              </w:numPr>
              <w:ind w:hanging="426" w:left="459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Семантическое терминологическое поле в немецком языке .</w:t>
            </w:r>
          </w:p>
        </w:tc>
      </w:tr>
      <w:tr>
        <w:trPr>
          <w:jc w:val="center"/>
        </w:trPr>
        <w:tc>
          <w:tcPr>
            <w:tcW w:w="35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Части речи. Текст и дискурс.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Глагол. Понятие о глагольной валентности. Система времен в немецком языке. Семантико-структурные классы глаголов. Морфологическая классификация глаголов</w:t>
            </w:r>
          </w:p>
        </w:tc>
        <w:tc>
          <w:tcPr>
            <w:tcW w:w="637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3"/>
              </w:numPr>
              <w:ind w:left="338" w:right="-1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Текст в немецкоязычном дискурсе. </w:t>
            </w:r>
          </w:p>
          <w:p>
            <w:pPr>
              <w:numPr>
                <w:ilvl w:val="0"/>
                <w:numId w:val="3"/>
              </w:numPr>
              <w:ind w:left="338" w:right="-1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Парадигматика предложений. Парадигмы предложения по О.И. Москальской   </w:t>
            </w:r>
          </w:p>
          <w:p>
            <w:pPr>
              <w:numPr>
                <w:ilvl w:val="0"/>
                <w:numId w:val="3"/>
              </w:numPr>
              <w:ind w:left="338" w:right="-1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Паратакса и гипотакса </w:t>
            </w:r>
          </w:p>
          <w:p>
            <w:pPr>
              <w:numPr>
                <w:ilvl w:val="0"/>
                <w:numId w:val="3"/>
              </w:numPr>
              <w:ind w:left="338" w:right="-1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Членение текстового пространства </w:t>
            </w:r>
          </w:p>
          <w:p>
            <w:pPr>
              <w:numPr>
                <w:ilvl w:val="0"/>
                <w:numId w:val="3"/>
              </w:numPr>
              <w:ind w:left="338" w:right="-1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Дискурс и текст. Сверхфразовое единство</w:t>
            </w:r>
          </w:p>
          <w:p>
            <w:pPr>
              <w:numPr>
                <w:ilvl w:val="0"/>
                <w:numId w:val="3"/>
              </w:numPr>
              <w:ind w:left="338" w:right="-1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Изотопика, форика.</w:t>
            </w:r>
          </w:p>
          <w:p>
            <w:pPr>
              <w:numPr>
                <w:ilvl w:val="0"/>
                <w:numId w:val="3"/>
              </w:numPr>
              <w:ind w:left="338" w:right="-1"/>
              <w:contextualSpacing w:val="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Комплекснный анализ предложения по Бринкману  </w:t>
            </w:r>
          </w:p>
        </w:tc>
      </w:tr>
      <w:tr>
        <w:trPr>
          <w:jc w:val="center"/>
        </w:trPr>
        <w:tc>
          <w:tcPr>
            <w:tcW w:w="35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Имя существительное.</w:t>
            </w:r>
          </w:p>
          <w:p>
            <w:pPr>
              <w:spacing w:lineRule="auto" w:line="24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Имя прилагательное </w:t>
            </w:r>
          </w:p>
        </w:tc>
        <w:tc>
          <w:tcPr>
            <w:tcW w:w="637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ind w:right="-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Интерпретация синтаксических отношений по Адмони </w:t>
            </w:r>
          </w:p>
        </w:tc>
      </w:tr>
      <w:tr>
        <w:trPr>
          <w:jc w:val="center"/>
        </w:trPr>
        <w:tc>
          <w:tcPr>
            <w:tcW w:w="3545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Предложение. Текст и дискурс </w:t>
            </w:r>
          </w:p>
        </w:tc>
        <w:tc>
          <w:tcPr>
            <w:tcW w:w="637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/>
              <w:ind w:right="-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Контекстная семантика </w:t>
            </w:r>
          </w:p>
        </w:tc>
      </w:tr>
    </w:tbl>
    <w:p>
      <w:pPr>
        <w:spacing w:lineRule="auto" w:line="240" w:after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Разработчики:</w:t>
      </w:r>
    </w:p>
    <w:p>
      <w:p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К.филол.н., доцент кафедры ин. языков                                                                 П.Ф. Иванов</w:t>
      </w:r>
    </w:p>
    <w:p>
      <w:p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Ст.преп. кафедры</w:t>
      </w:r>
    </w:p>
    <w:p>
      <w:p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иностранных языков                                                                                           У.А. Небеснюк</w:t>
      </w:r>
    </w:p>
    <w:p>
      <w:pPr>
        <w:spacing w:lineRule="auto" w:line="240" w:after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Зав. кафедрой</w:t>
      </w:r>
    </w:p>
    <w:p>
      <w:pPr>
        <w:spacing w:lineRule="auto" w:lin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иностранных языков, </w:t>
      </w:r>
    </w:p>
    <w:p>
      <w:pPr>
        <w:spacing w:lineRule="auto" w:line="240" w:after="0"/>
        <w:jc w:val="both"/>
      </w:pPr>
      <w:r>
        <w:rPr>
          <w:rFonts w:ascii="Times New Roman" w:hAnsi="Times New Roman"/>
          <w:sz w:val="24"/>
        </w:rPr>
        <w:t>к.п.н., доцент</w:t>
      </w:r>
      <w:r>
        <w:rPr>
          <w:rFonts w:ascii="Times New Roman" w:hAnsi="Times New Roman"/>
          <w:b w:val="1"/>
          <w:sz w:val="24"/>
        </w:rPr>
        <w:t xml:space="preserve">                                    </w:t>
        <w:tab/>
        <w:tab/>
        <w:tab/>
        <w:tab/>
        <w:t xml:space="preserve">                                  </w:t>
      </w:r>
      <w:r>
        <w:rPr>
          <w:rFonts w:ascii="Times New Roman" w:hAnsi="Times New Roman"/>
          <w:sz w:val="24"/>
        </w:rPr>
        <w:t>И.К. Ярцева</w:t>
      </w:r>
    </w:p>
    <w:sectPr>
      <w:type w:val="nextPage"/>
      <w:pgMar w:left="1700" w:right="850" w:top="1133" w:bottom="45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F5D1FFD"/>
    <w:multiLevelType w:val="hybridMultilevel"/>
    <w:lvl w:ilvl="0" w:tplc="E2F44DF2">
      <w:start w:val="1"/>
      <w:numFmt w:val="decimal"/>
      <w:suff w:val="tab"/>
      <w:lvlText w:val="%1."/>
      <w:lvlJc w:val="left"/>
      <w:pPr>
        <w:spacing w:lineRule="auto" w:line="240" w:after="0"/>
        <w:ind w:hanging="380" w:left="380"/>
      </w:pPr>
      <w:rPr/>
    </w:lvl>
    <w:lvl w:ilvl="1" w:tplc="04090019">
      <w:start w:val="1"/>
      <w:numFmt w:val="lowerLetter"/>
      <w:suff w:val="tab"/>
      <w:lvlText w:val="%2."/>
      <w:lvlJc w:val="left"/>
      <w:pPr>
        <w:spacing w:lineRule="auto" w:line="240" w:after="0"/>
        <w:ind w:hanging="360" w:left="1080"/>
      </w:pPr>
      <w:rPr/>
    </w:lvl>
    <w:lvl w:ilvl="2" w:tplc="0409001B">
      <w:start w:val="1"/>
      <w:numFmt w:val="lowerRoman"/>
      <w:suff w:val="tab"/>
      <w:lvlText w:val="%3."/>
      <w:lvlJc w:val="right"/>
      <w:pPr>
        <w:spacing w:lineRule="auto" w:line="240" w:after="0"/>
        <w:ind w:hanging="180" w:left="1800"/>
      </w:pPr>
      <w:rPr/>
    </w:lvl>
    <w:lvl w:ilvl="3" w:tplc="0409000F">
      <w:start w:val="1"/>
      <w:numFmt w:val="decimal"/>
      <w:suff w:val="tab"/>
      <w:lvlText w:val="%4."/>
      <w:lvlJc w:val="left"/>
      <w:pPr>
        <w:spacing w:lineRule="auto" w:line="240" w:after="0"/>
        <w:ind w:hanging="360" w:left="2520"/>
      </w:pPr>
      <w:rPr/>
    </w:lvl>
    <w:lvl w:ilvl="4" w:tplc="04090019">
      <w:start w:val="1"/>
      <w:numFmt w:val="lowerLetter"/>
      <w:suff w:val="tab"/>
      <w:lvlText w:val="%5."/>
      <w:lvlJc w:val="left"/>
      <w:pPr>
        <w:spacing w:lineRule="auto" w:line="240" w:after="0"/>
        <w:ind w:hanging="360" w:left="3240"/>
      </w:pPr>
      <w:rPr/>
    </w:lvl>
    <w:lvl w:ilvl="5" w:tplc="0409001B">
      <w:start w:val="1"/>
      <w:numFmt w:val="lowerRoman"/>
      <w:suff w:val="tab"/>
      <w:lvlText w:val="%6."/>
      <w:lvlJc w:val="right"/>
      <w:pPr>
        <w:spacing w:lineRule="auto" w:line="240" w:after="0"/>
        <w:ind w:hanging="180" w:left="3960"/>
      </w:pPr>
      <w:rPr/>
    </w:lvl>
    <w:lvl w:ilvl="6" w:tplc="0409000F">
      <w:start w:val="1"/>
      <w:numFmt w:val="decimal"/>
      <w:suff w:val="tab"/>
      <w:lvlText w:val="%7."/>
      <w:lvlJc w:val="left"/>
      <w:pPr>
        <w:spacing w:lineRule="auto" w:line="240" w:after="0"/>
        <w:ind w:hanging="360" w:left="4680"/>
      </w:pPr>
      <w:rPr/>
    </w:lvl>
    <w:lvl w:ilvl="7" w:tplc="04090019">
      <w:start w:val="1"/>
      <w:numFmt w:val="lowerLetter"/>
      <w:suff w:val="tab"/>
      <w:lvlText w:val="%8."/>
      <w:lvlJc w:val="left"/>
      <w:pPr>
        <w:spacing w:lineRule="auto" w:line="240" w:after="0"/>
        <w:ind w:hanging="360" w:left="5400"/>
      </w:pPr>
      <w:rPr/>
    </w:lvl>
    <w:lvl w:ilvl="8" w:tplc="0409001B">
      <w:start w:val="1"/>
      <w:numFmt w:val="lowerRoman"/>
      <w:suff w:val="tab"/>
      <w:lvlText w:val="%9."/>
      <w:lvlJc w:val="right"/>
      <w:pPr>
        <w:spacing w:lineRule="auto" w:line="240" w:after="0"/>
        <w:ind w:hanging="180" w:left="6120"/>
      </w:pPr>
      <w:rPr/>
    </w:lvl>
  </w:abstractNum>
  <w:abstractNum w:abstractNumId="1">
    <w:nsid w:val="38624DE7"/>
    <w:multiLevelType w:val="hybridMultilevel"/>
    <w:lvl w:ilvl="0" w:tplc="03589DC0">
      <w:start w:val="3"/>
      <w:numFmt w:val="upperRoman"/>
      <w:suff w:val="tab"/>
      <w:lvlText w:val="%1."/>
      <w:lvlJc w:val="left"/>
      <w:pPr>
        <w:spacing w:lineRule="auto" w:line="240" w:after="0"/>
        <w:ind w:hanging="720" w:left="654"/>
      </w:pPr>
      <w:rPr/>
    </w:lvl>
    <w:lvl w:ilvl="1" w:tplc="04090019">
      <w:start w:val="1"/>
      <w:numFmt w:val="lowerLetter"/>
      <w:suff w:val="tab"/>
      <w:lvlText w:val="%2."/>
      <w:lvlJc w:val="left"/>
      <w:pPr>
        <w:spacing w:lineRule="auto" w:line="240" w:after="0"/>
        <w:ind w:hanging="360" w:left="1014"/>
      </w:pPr>
      <w:rPr/>
    </w:lvl>
    <w:lvl w:ilvl="2" w:tplc="0409001B">
      <w:start w:val="1"/>
      <w:numFmt w:val="lowerRoman"/>
      <w:suff w:val="tab"/>
      <w:lvlText w:val="%3."/>
      <w:lvlJc w:val="right"/>
      <w:pPr>
        <w:spacing w:lineRule="auto" w:line="240" w:after="0"/>
        <w:ind w:hanging="180" w:left="1734"/>
      </w:pPr>
      <w:rPr/>
    </w:lvl>
    <w:lvl w:ilvl="3" w:tplc="0409000F">
      <w:start w:val="1"/>
      <w:numFmt w:val="decimal"/>
      <w:suff w:val="tab"/>
      <w:lvlText w:val="%4."/>
      <w:lvlJc w:val="left"/>
      <w:pPr>
        <w:spacing w:lineRule="auto" w:line="240" w:after="0"/>
        <w:ind w:hanging="360" w:left="2454"/>
      </w:pPr>
      <w:rPr/>
    </w:lvl>
    <w:lvl w:ilvl="4" w:tplc="04090019">
      <w:start w:val="1"/>
      <w:numFmt w:val="lowerLetter"/>
      <w:suff w:val="tab"/>
      <w:lvlText w:val="%5."/>
      <w:lvlJc w:val="left"/>
      <w:pPr>
        <w:spacing w:lineRule="auto" w:line="240" w:after="0"/>
        <w:ind w:hanging="360" w:left="3174"/>
      </w:pPr>
      <w:rPr/>
    </w:lvl>
    <w:lvl w:ilvl="5" w:tplc="0409001B">
      <w:start w:val="1"/>
      <w:numFmt w:val="lowerRoman"/>
      <w:suff w:val="tab"/>
      <w:lvlText w:val="%6."/>
      <w:lvlJc w:val="right"/>
      <w:pPr>
        <w:spacing w:lineRule="auto" w:line="240" w:after="0"/>
        <w:ind w:hanging="180" w:left="3894"/>
      </w:pPr>
      <w:rPr/>
    </w:lvl>
    <w:lvl w:ilvl="6" w:tplc="0409000F">
      <w:start w:val="1"/>
      <w:numFmt w:val="decimal"/>
      <w:suff w:val="tab"/>
      <w:lvlText w:val="%7."/>
      <w:lvlJc w:val="left"/>
      <w:pPr>
        <w:spacing w:lineRule="auto" w:line="240" w:after="0"/>
        <w:ind w:hanging="360" w:left="4614"/>
      </w:pPr>
      <w:rPr/>
    </w:lvl>
    <w:lvl w:ilvl="7" w:tplc="04090019">
      <w:start w:val="1"/>
      <w:numFmt w:val="lowerLetter"/>
      <w:suff w:val="tab"/>
      <w:lvlText w:val="%8."/>
      <w:lvlJc w:val="left"/>
      <w:pPr>
        <w:spacing w:lineRule="auto" w:line="240" w:after="0"/>
        <w:ind w:hanging="360" w:left="5334"/>
      </w:pPr>
      <w:rPr/>
    </w:lvl>
    <w:lvl w:ilvl="8" w:tplc="0409001B">
      <w:start w:val="1"/>
      <w:numFmt w:val="lowerRoman"/>
      <w:suff w:val="tab"/>
      <w:lvlText w:val="%9."/>
      <w:lvlJc w:val="right"/>
      <w:pPr>
        <w:spacing w:lineRule="auto" w:line="240" w:after="0"/>
        <w:ind w:hanging="180" w:left="6054"/>
      </w:pPr>
      <w:rPr/>
    </w:lvl>
  </w:abstractNum>
  <w:abstractNum w:abstractNumId="2">
    <w:nsid w:val="04C82016"/>
    <w:multiLevelType w:val="hybridMultilevel"/>
    <w:lvl w:ilvl="0" w:tplc="0409000F">
      <w:start w:val="1"/>
      <w:numFmt w:val="decimal"/>
      <w:suff w:val="tab"/>
      <w:lvlText w:val="%1."/>
      <w:lvlJc w:val="left"/>
      <w:pPr>
        <w:spacing w:lineRule="auto" w:line="240" w:after="0"/>
        <w:ind w:hanging="360" w:left="720"/>
      </w:pPr>
      <w:rPr/>
    </w:lvl>
    <w:lvl w:ilvl="1" w:tplc="04090019">
      <w:start w:val="1"/>
      <w:numFmt w:val="lowerLetter"/>
      <w:suff w:val="tab"/>
      <w:lvlText w:val="%2."/>
      <w:lvlJc w:val="left"/>
      <w:pPr>
        <w:spacing w:lineRule="auto" w:line="240" w:after="0"/>
        <w:ind w:hanging="360" w:left="1440"/>
      </w:pPr>
      <w:rPr/>
    </w:lvl>
    <w:lvl w:ilvl="2" w:tplc="0409001B">
      <w:start w:val="1"/>
      <w:numFmt w:val="lowerRoman"/>
      <w:suff w:val="tab"/>
      <w:lvlText w:val="%3."/>
      <w:lvlJc w:val="right"/>
      <w:pPr>
        <w:spacing w:lineRule="auto" w:line="240" w:after="0"/>
        <w:ind w:hanging="180" w:left="2160"/>
      </w:pPr>
      <w:rPr/>
    </w:lvl>
    <w:lvl w:ilvl="3" w:tplc="0409000F">
      <w:start w:val="1"/>
      <w:numFmt w:val="decimal"/>
      <w:suff w:val="tab"/>
      <w:lvlText w:val="%4."/>
      <w:lvlJc w:val="left"/>
      <w:pPr>
        <w:spacing w:lineRule="auto" w:line="240" w:after="0"/>
        <w:ind w:hanging="360" w:left="2880"/>
      </w:pPr>
      <w:rPr/>
    </w:lvl>
    <w:lvl w:ilvl="4" w:tplc="04090019">
      <w:start w:val="1"/>
      <w:numFmt w:val="lowerLetter"/>
      <w:suff w:val="tab"/>
      <w:lvlText w:val="%5."/>
      <w:lvlJc w:val="left"/>
      <w:pPr>
        <w:spacing w:lineRule="auto" w:line="240" w:after="0"/>
        <w:ind w:hanging="360" w:left="3600"/>
      </w:pPr>
      <w:rPr/>
    </w:lvl>
    <w:lvl w:ilvl="5" w:tplc="0409001B">
      <w:start w:val="1"/>
      <w:numFmt w:val="lowerRoman"/>
      <w:suff w:val="tab"/>
      <w:lvlText w:val="%6."/>
      <w:lvlJc w:val="right"/>
      <w:pPr>
        <w:spacing w:lineRule="auto" w:line="240" w:after="0"/>
        <w:ind w:hanging="180" w:left="4320"/>
      </w:pPr>
      <w:rPr/>
    </w:lvl>
    <w:lvl w:ilvl="6" w:tplc="0409000F">
      <w:start w:val="1"/>
      <w:numFmt w:val="decimal"/>
      <w:suff w:val="tab"/>
      <w:lvlText w:val="%7."/>
      <w:lvlJc w:val="left"/>
      <w:pPr>
        <w:spacing w:lineRule="auto" w:line="240" w:after="0"/>
        <w:ind w:hanging="360" w:left="5040"/>
      </w:pPr>
      <w:rPr/>
    </w:lvl>
    <w:lvl w:ilvl="7" w:tplc="04090019">
      <w:start w:val="1"/>
      <w:numFmt w:val="lowerLetter"/>
      <w:suff w:val="tab"/>
      <w:lvlText w:val="%8."/>
      <w:lvlJc w:val="left"/>
      <w:pPr>
        <w:spacing w:lineRule="auto" w:line="240" w:after="0"/>
        <w:ind w:hanging="360" w:left="5760"/>
      </w:pPr>
      <w:rPr/>
    </w:lvl>
    <w:lvl w:ilvl="8" w:tplc="0409001B">
      <w:start w:val="1"/>
      <w:numFmt w:val="lowerRoman"/>
      <w:suff w:val="tab"/>
      <w:lvlText w:val="%9."/>
      <w:lvlJc w:val="right"/>
      <w:pPr>
        <w:spacing w:lineRule="auto" w:line="240" w:after="0"/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